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EA3A6" w14:textId="77777777" w:rsidR="00DB7BA0" w:rsidRPr="006E33D7" w:rsidRDefault="00DB7BA0">
      <w:pPr>
        <w:rPr>
          <w:rFonts w:ascii="Times New Roman" w:hAnsi="Times New Roman" w:cs="Times New Roman"/>
        </w:rPr>
      </w:pPr>
    </w:p>
    <w:p w14:paraId="0E9467A6" w14:textId="2FA27AB7" w:rsidR="006E33D7" w:rsidRPr="006E33D7" w:rsidRDefault="006E33D7">
      <w:pPr>
        <w:rPr>
          <w:rFonts w:ascii="Times New Roman" w:hAnsi="Times New Roman" w:cs="Times New Roman"/>
        </w:rPr>
      </w:pPr>
      <w:r w:rsidRPr="006E33D7">
        <w:rPr>
          <w:rFonts w:ascii="Times New Roman" w:hAnsi="Times New Roman" w:cs="Times New Roman"/>
        </w:rPr>
        <w:t>To: Promotion &amp; Tenure  Committee</w:t>
      </w:r>
    </w:p>
    <w:p w14:paraId="6F5D10B1" w14:textId="2155F87C" w:rsidR="006E33D7" w:rsidRPr="006E33D7" w:rsidRDefault="006E33D7">
      <w:pPr>
        <w:rPr>
          <w:rFonts w:ascii="Times New Roman" w:hAnsi="Times New Roman" w:cs="Times New Roman"/>
        </w:rPr>
      </w:pPr>
      <w:r w:rsidRPr="006E33D7">
        <w:rPr>
          <w:rFonts w:ascii="Times New Roman" w:hAnsi="Times New Roman" w:cs="Times New Roman"/>
        </w:rPr>
        <w:t>From: Daniel F.  Benonis, PhD, MT-BC, LPC</w:t>
      </w:r>
    </w:p>
    <w:p w14:paraId="37D83117" w14:textId="45C20C6A" w:rsidR="008C2CDB" w:rsidRDefault="008C2CDB" w:rsidP="008C2CDB">
      <w:pPr>
        <w:pStyle w:val="NormalWeb"/>
      </w:pPr>
      <w:r>
        <w:t xml:space="preserve">I am writing to formally apply for tenure at Immaculata University. My relationship with this institution began in 2010 as an undergraduate student in the music therapy program, followed by graduate studies that deepened my passion for the field. Soon after completing my master’s degree, I was honored to join the faculty as an instructor and clinical coordinator—fulfilling a lifelong goal of contributing to the program that shaped my professional identity as a music therapist and counselor. </w:t>
      </w:r>
      <w:r w:rsidR="007007C8">
        <w:t xml:space="preserve">As I begin </w:t>
      </w:r>
      <w:proofErr w:type="spellStart"/>
      <w:r w:rsidR="007007C8">
        <w:t>my</w:t>
      </w:r>
      <w:proofErr w:type="spellEnd"/>
      <w:r w:rsidR="007007C8">
        <w:t xml:space="preserve"> eighth year</w:t>
      </w:r>
      <w:r>
        <w:t xml:space="preserve"> as a faculty member, I</w:t>
      </w:r>
      <w:r w:rsidR="007007C8">
        <w:t xml:space="preserve"> reflect below on how I</w:t>
      </w:r>
      <w:r>
        <w:t xml:space="preserve"> have remained steadfast in my commitment to the mission of Immaculata through excellence in teaching, scholarship, and service.</w:t>
      </w:r>
    </w:p>
    <w:p w14:paraId="7BE002A3" w14:textId="77777777" w:rsidR="008C2CDB" w:rsidRDefault="008C2CDB" w:rsidP="008C2CDB">
      <w:pPr>
        <w:pStyle w:val="NormalWeb"/>
      </w:pPr>
      <w:r>
        <w:rPr>
          <w:rStyle w:val="Strong"/>
          <w:rFonts w:eastAsiaTheme="majorEastAsia"/>
        </w:rPr>
        <w:t>Teaching and Student Engagement</w:t>
      </w:r>
      <w:r>
        <w:br/>
        <w:t xml:space="preserve">I have prioritized creating meaningful, experiential learning opportunities for our students. My teaching includes a diverse range of courses, such as </w:t>
      </w:r>
      <w:r>
        <w:rPr>
          <w:rStyle w:val="Emphasis"/>
          <w:rFonts w:eastAsiaTheme="majorEastAsia"/>
        </w:rPr>
        <w:t>Psychology of Music, Verbal Skills for Music Therapists, Music Therapy Research, Songs in Psychotherapy,</w:t>
      </w:r>
      <w:r>
        <w:t xml:space="preserve"> and all practicum and internship supervision courses. One of my most significant contributions was the development of Immaculata’s on-campus Music Therapy and Wellness Clinic. This initiative not only serves local organizations supporting adults with developmental disabilities but also provides students with invaluable hands-on clinical training. Additionally, I actively support undergraduate research by mentoring students who present annually at </w:t>
      </w:r>
      <w:r>
        <w:rPr>
          <w:rStyle w:val="Emphasis"/>
          <w:rFonts w:eastAsiaTheme="majorEastAsia"/>
        </w:rPr>
        <w:t>Posters Under the Dome</w:t>
      </w:r>
      <w:r>
        <w:t>, ensuring that research is integrated into their academic experience. These efforts reflect my dedication to student success and to fostering an environment of academic rigor and professional growth.</w:t>
      </w:r>
    </w:p>
    <w:p w14:paraId="5BD22BC3" w14:textId="77777777" w:rsidR="008C2CDB" w:rsidRDefault="008C2CDB" w:rsidP="008C2CDB">
      <w:pPr>
        <w:pStyle w:val="NormalWeb"/>
      </w:pPr>
      <w:r>
        <w:rPr>
          <w:rStyle w:val="Strong"/>
          <w:rFonts w:eastAsiaTheme="majorEastAsia"/>
        </w:rPr>
        <w:t>Scholarship and Interdisciplinary Collaboration</w:t>
      </w:r>
      <w:r>
        <w:br/>
        <w:t xml:space="preserve">My scholarly work has focused on advancing music therapy practice through research and collaboration. In 2019, I partnered with the Exercise Science program to secure a mini-grant for an interdisciplinary project, </w:t>
      </w:r>
      <w:proofErr w:type="spellStart"/>
      <w:r>
        <w:rPr>
          <w:rStyle w:val="Emphasis"/>
          <w:rFonts w:eastAsiaTheme="majorEastAsia"/>
        </w:rPr>
        <w:t>GetFIT</w:t>
      </w:r>
      <w:proofErr w:type="spellEnd"/>
      <w:r>
        <w:rPr>
          <w:rStyle w:val="Emphasis"/>
          <w:rFonts w:eastAsiaTheme="majorEastAsia"/>
        </w:rPr>
        <w:t xml:space="preserve"> with Music</w:t>
      </w:r>
      <w:r>
        <w:t>, which examined the impact of combining physical exercise and music interventions for individuals with intellectual disabilities. This research not only provided data to support innovative therapeutic practices but also created opportunities for students to engage in collaborative research. My pursuit of a Ph.D. in Music Therapy at Temple University further demonstrates my commitment to scholarly excellence, and I am currently advancing my academic expertise through a Master’s in Higher Education to strengthen my leadership in program development and pedagogy.</w:t>
      </w:r>
    </w:p>
    <w:p w14:paraId="28E5BE1E" w14:textId="77777777" w:rsidR="008C2CDB" w:rsidRDefault="008C2CDB" w:rsidP="008C2CDB">
      <w:pPr>
        <w:pStyle w:val="NormalWeb"/>
      </w:pPr>
      <w:r>
        <w:rPr>
          <w:rStyle w:val="Strong"/>
          <w:rFonts w:eastAsiaTheme="majorEastAsia"/>
        </w:rPr>
        <w:t>Service and Leadership</w:t>
      </w:r>
      <w:r>
        <w:br/>
        <w:t xml:space="preserve">Service to the University and community has been a cornerstone of my professional journey. In addition to directing the Music Therapy Clinic and maintaining clinical partnerships, I have actively contributed as a long-standing member of the Research Ethics Review Board, ensuring the integrity of scholarly activity within our community. I also serve on the Honors Committee, where I support the planning and execution of the annual Honors Symposium, further promoting student achievement and academic excellence. Beyond campus, I have taught as an adjunct </w:t>
      </w:r>
      <w:r>
        <w:lastRenderedPageBreak/>
        <w:t>faculty member at institutions such as St. Joseph’s University and Moravian University. These roles not only allowed me to expand my teaching impact but also facilitated the creation of formal pathways and partnerships that provide a seamless transition for their undergraduate students into our master’s programs at Immaculata. This collaborative effort strengthens enrollment and enhances Immaculata’s visibility and reputation in the field of music therapy education.</w:t>
      </w:r>
    </w:p>
    <w:p w14:paraId="10BB5C6B" w14:textId="1693748F" w:rsidR="008C2CDB" w:rsidRDefault="00E33A43" w:rsidP="008C2CDB">
      <w:pPr>
        <w:pStyle w:val="NormalWeb"/>
      </w:pPr>
      <w:r>
        <w:rPr>
          <w:rStyle w:val="Strong"/>
          <w:rFonts w:eastAsiaTheme="majorEastAsia"/>
        </w:rPr>
        <w:t xml:space="preserve">In </w:t>
      </w:r>
      <w:r w:rsidR="008C2CDB">
        <w:rPr>
          <w:rStyle w:val="Strong"/>
          <w:rFonts w:eastAsiaTheme="majorEastAsia"/>
        </w:rPr>
        <w:t>Closing</w:t>
      </w:r>
      <w:r w:rsidR="008C2CDB">
        <w:br/>
        <w:t>Immaculata University has profoundly shaped my personal and professional growth, and I remain deeply committed to giving back to the institution that has given me so much. My passion for teaching, research, and service drives my desire to continue contributing to the success of our students and the advancement of our program. It is with great respect and enthusiasm that I request consideration for tenure.</w:t>
      </w:r>
    </w:p>
    <w:p w14:paraId="7ED52E56" w14:textId="77777777" w:rsidR="008C2CDB" w:rsidRDefault="008C2CDB" w:rsidP="008C2CDB">
      <w:pPr>
        <w:pStyle w:val="NormalWeb"/>
      </w:pPr>
      <w:r>
        <w:t>Thank you for your time and thoughtful review of my application.</w:t>
      </w:r>
    </w:p>
    <w:p w14:paraId="535FA5A8" w14:textId="77777777" w:rsidR="008C2CDB" w:rsidRDefault="008C2CDB" w:rsidP="008C2CDB">
      <w:pPr>
        <w:pStyle w:val="NormalWeb"/>
      </w:pPr>
      <w:r>
        <w:t>Sincerely,</w:t>
      </w:r>
    </w:p>
    <w:p w14:paraId="5D373B01" w14:textId="77777777" w:rsidR="002B4536" w:rsidRDefault="002B4536">
      <w:pPr>
        <w:rPr>
          <w:rFonts w:ascii="Times New Roman" w:hAnsi="Times New Roman" w:cs="Times New Roman"/>
        </w:rPr>
      </w:pPr>
    </w:p>
    <w:p w14:paraId="5B68F0A7" w14:textId="1D5357CB" w:rsidR="002B4536" w:rsidRDefault="002B4536">
      <w:pPr>
        <w:rPr>
          <w:rFonts w:ascii="Times New Roman" w:hAnsi="Times New Roman" w:cs="Times New Roman"/>
        </w:rPr>
      </w:pPr>
      <w:r>
        <w:rPr>
          <w:rFonts w:ascii="Times New Roman" w:hAnsi="Times New Roman" w:cs="Times New Roman"/>
        </w:rPr>
        <w:t>Sincerely,</w:t>
      </w:r>
    </w:p>
    <w:p w14:paraId="11747A5B" w14:textId="53F215B9" w:rsidR="002B4536" w:rsidRDefault="002B4536">
      <w:pPr>
        <w:rPr>
          <w:rFonts w:ascii="Times New Roman" w:hAnsi="Times New Roman" w:cs="Times New Roman"/>
        </w:rPr>
      </w:pPr>
      <w:r>
        <w:rPr>
          <w:rFonts w:ascii="Times New Roman" w:hAnsi="Times New Roman" w:cs="Times New Roman"/>
          <w:noProof/>
        </w:rPr>
        <mc:AlternateContent>
          <mc:Choice Requires="wpi">
            <w:drawing>
              <wp:anchor distT="0" distB="0" distL="114300" distR="114300" simplePos="0" relativeHeight="251663360" behindDoc="0" locked="0" layoutInCell="1" allowOverlap="1" wp14:anchorId="01DB635B" wp14:editId="607F1133">
                <wp:simplePos x="0" y="0"/>
                <wp:positionH relativeFrom="column">
                  <wp:posOffset>562610</wp:posOffset>
                </wp:positionH>
                <wp:positionV relativeFrom="paragraph">
                  <wp:posOffset>130175</wp:posOffset>
                </wp:positionV>
                <wp:extent cx="735330" cy="220980"/>
                <wp:effectExtent l="38100" t="38100" r="26670" b="33020"/>
                <wp:wrapNone/>
                <wp:docPr id="165248782" name="Ink 5"/>
                <wp:cNvGraphicFramePr/>
                <a:graphic xmlns:a="http://schemas.openxmlformats.org/drawingml/2006/main">
                  <a:graphicData uri="http://schemas.microsoft.com/office/word/2010/wordprocessingInk">
                    <w14:contentPart bwMode="auto" r:id="rId6">
                      <w14:nvContentPartPr>
                        <w14:cNvContentPartPr/>
                      </w14:nvContentPartPr>
                      <w14:xfrm>
                        <a:off x="0" y="0"/>
                        <a:ext cx="735330" cy="220980"/>
                      </w14:xfrm>
                    </w14:contentPart>
                  </a:graphicData>
                </a:graphic>
              </wp:anchor>
            </w:drawing>
          </mc:Choice>
          <mc:Fallback>
            <w:pict>
              <v:shapetype w14:anchorId="7780A82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43.95pt;margin-top:9.9pt;width:58.6pt;height:18.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">
                <v:imagedata r:id="rId7" o:title=""/>
              </v:shape>
            </w:pict>
          </mc:Fallback>
        </mc:AlternateContent>
      </w:r>
      <w:r>
        <w:rPr>
          <w:rFonts w:ascii="Times New Roman" w:hAnsi="Times New Roman" w:cs="Times New Roman"/>
          <w:noProof/>
        </w:rPr>
        <mc:AlternateContent>
          <mc:Choice Requires="wpi">
            <w:drawing>
              <wp:anchor distT="0" distB="0" distL="114300" distR="114300" simplePos="0" relativeHeight="251660288" behindDoc="0" locked="0" layoutInCell="1" allowOverlap="1" wp14:anchorId="1DC18C62" wp14:editId="4BB5E798">
                <wp:simplePos x="0" y="0"/>
                <wp:positionH relativeFrom="column">
                  <wp:posOffset>224640</wp:posOffset>
                </wp:positionH>
                <wp:positionV relativeFrom="paragraph">
                  <wp:posOffset>254755</wp:posOffset>
                </wp:positionV>
                <wp:extent cx="257760" cy="81720"/>
                <wp:effectExtent l="38100" t="38100" r="9525" b="33020"/>
                <wp:wrapNone/>
                <wp:docPr id="1689101098" name="Ink 2"/>
                <wp:cNvGraphicFramePr/>
                <a:graphic xmlns:a="http://schemas.openxmlformats.org/drawingml/2006/main">
                  <a:graphicData uri="http://schemas.microsoft.com/office/word/2010/wordprocessingInk">
                    <w14:contentPart bwMode="auto" r:id="rId8">
                      <w14:nvContentPartPr>
                        <w14:cNvContentPartPr/>
                      </w14:nvContentPartPr>
                      <w14:xfrm>
                        <a:off x="0" y="0"/>
                        <a:ext cx="257760" cy="81720"/>
                      </w14:xfrm>
                    </w14:contentPart>
                  </a:graphicData>
                </a:graphic>
                <wp14:sizeRelH relativeFrom="margin">
                  <wp14:pctWidth>0</wp14:pctWidth>
                </wp14:sizeRelH>
                <wp14:sizeRelV relativeFrom="margin">
                  <wp14:pctHeight>0</wp14:pctHeight>
                </wp14:sizeRelV>
              </wp:anchor>
            </w:drawing>
          </mc:Choice>
          <mc:Fallback>
            <w:pict>
              <v:shape w14:anchorId="59E79B38" id="Ink 2" o:spid="_x0000_s1026" type="#_x0000_t75" style="position:absolute;margin-left:17.35pt;margin-top:19.7pt;width:21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">
                <v:imagedata r:id="rId9" o:title=""/>
              </v:shape>
            </w:pict>
          </mc:Fallback>
        </mc:AlternateContent>
      </w:r>
      <w:r>
        <w:rPr>
          <w:rFonts w:ascii="Times New Roman" w:hAnsi="Times New Roman" w:cs="Times New Roman"/>
          <w:noProof/>
        </w:rPr>
        <mc:AlternateContent>
          <mc:Choice Requires="wpi">
            <w:drawing>
              <wp:anchor distT="0" distB="0" distL="114300" distR="114300" simplePos="0" relativeHeight="251659264" behindDoc="0" locked="0" layoutInCell="1" allowOverlap="1" wp14:anchorId="1B393427" wp14:editId="104B341D">
                <wp:simplePos x="0" y="0"/>
                <wp:positionH relativeFrom="column">
                  <wp:posOffset>59760</wp:posOffset>
                </wp:positionH>
                <wp:positionV relativeFrom="paragraph">
                  <wp:posOffset>106075</wp:posOffset>
                </wp:positionV>
                <wp:extent cx="159120" cy="192240"/>
                <wp:effectExtent l="38100" t="38100" r="0" b="36830"/>
                <wp:wrapNone/>
                <wp:docPr id="518169218" name="Ink 1"/>
                <wp:cNvGraphicFramePr/>
                <a:graphic xmlns:a="http://schemas.openxmlformats.org/drawingml/2006/main">
                  <a:graphicData uri="http://schemas.microsoft.com/office/word/2010/wordprocessingInk">
                    <w14:contentPart bwMode="auto" r:id="rId10">
                      <w14:nvContentPartPr>
                        <w14:cNvContentPartPr/>
                      </w14:nvContentPartPr>
                      <w14:xfrm>
                        <a:off x="0" y="0"/>
                        <a:ext cx="159120" cy="192240"/>
                      </w14:xfrm>
                    </w14:contentPart>
                  </a:graphicData>
                </a:graphic>
              </wp:anchor>
            </w:drawing>
          </mc:Choice>
          <mc:Fallback>
            <w:pict>
              <v:shape w14:anchorId="0BB2B53A" id="Ink 1" o:spid="_x0000_s1026" type="#_x0000_t75" style="position:absolute;margin-left:4.35pt;margin-top:8pt;width:13.25pt;height:15.8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">
                <v:imagedata r:id="rId11" o:title=""/>
              </v:shape>
            </w:pict>
          </mc:Fallback>
        </mc:AlternateContent>
      </w:r>
    </w:p>
    <w:p w14:paraId="57534AF2" w14:textId="77777777" w:rsidR="002B4536" w:rsidRPr="002B4536" w:rsidRDefault="002B4536" w:rsidP="002B4536">
      <w:pPr>
        <w:spacing w:line="240" w:lineRule="auto"/>
        <w:rPr>
          <w:rFonts w:ascii="Times New Roman" w:hAnsi="Times New Roman" w:cs="Times New Roman"/>
          <w:b/>
          <w:bCs/>
        </w:rPr>
      </w:pPr>
      <w:r w:rsidRPr="002B4536">
        <w:rPr>
          <w:rFonts w:ascii="Times New Roman" w:hAnsi="Times New Roman" w:cs="Times New Roman"/>
          <w:b/>
          <w:bCs/>
        </w:rPr>
        <w:t xml:space="preserve">Daniel F. Benonis, PhD, MT-BC, LPC </w:t>
      </w:r>
    </w:p>
    <w:p w14:paraId="38E64CFF" w14:textId="371CAF8D" w:rsidR="002B4536" w:rsidRPr="006E33D7" w:rsidRDefault="002B4536" w:rsidP="002B4536">
      <w:pPr>
        <w:spacing w:line="240" w:lineRule="auto"/>
        <w:rPr>
          <w:rFonts w:ascii="Times New Roman" w:hAnsi="Times New Roman" w:cs="Times New Roman"/>
        </w:rPr>
      </w:pPr>
      <w:r w:rsidRPr="002B4536">
        <w:rPr>
          <w:rFonts w:ascii="Times New Roman" w:hAnsi="Times New Roman" w:cs="Times New Roman"/>
        </w:rPr>
        <w:t>Assistant Professor </w:t>
      </w:r>
      <w:r>
        <w:rPr>
          <w:rFonts w:ascii="Times New Roman" w:hAnsi="Times New Roman" w:cs="Times New Roman"/>
        </w:rPr>
        <w:t xml:space="preserve">| </w:t>
      </w:r>
      <w:r w:rsidRPr="002B4536">
        <w:rPr>
          <w:rFonts w:ascii="Times New Roman" w:hAnsi="Times New Roman" w:cs="Times New Roman"/>
        </w:rPr>
        <w:t>Director of Clinical</w:t>
      </w:r>
      <w:r>
        <w:rPr>
          <w:rFonts w:ascii="Times New Roman" w:hAnsi="Times New Roman" w:cs="Times New Roman"/>
        </w:rPr>
        <w:t xml:space="preserve"> </w:t>
      </w:r>
      <w:r w:rsidRPr="002B4536">
        <w:rPr>
          <w:rFonts w:ascii="Times New Roman" w:hAnsi="Times New Roman" w:cs="Times New Roman"/>
        </w:rPr>
        <w:t>Training</w:t>
      </w:r>
      <w:r>
        <w:rPr>
          <w:rFonts w:ascii="Times New Roman" w:hAnsi="Times New Roman" w:cs="Times New Roman"/>
        </w:rPr>
        <w:t xml:space="preserve"> | Clinic Manager.                                                                                                                   </w:t>
      </w:r>
      <w:r w:rsidRPr="002B4536">
        <w:rPr>
          <w:rFonts w:ascii="Times New Roman" w:hAnsi="Times New Roman" w:cs="Times New Roman"/>
        </w:rPr>
        <w:t>Immaculata University</w:t>
      </w:r>
      <w:r>
        <w:rPr>
          <w:rFonts w:ascii="Times New Roman" w:hAnsi="Times New Roman" w:cs="Times New Roman"/>
        </w:rPr>
        <w:t xml:space="preserve"> | </w:t>
      </w:r>
      <w:r w:rsidRPr="002B4536">
        <w:rPr>
          <w:rFonts w:ascii="Times New Roman" w:hAnsi="Times New Roman" w:cs="Times New Roman"/>
        </w:rPr>
        <w:t>IU Music Therapy &amp; Wellness Center</w:t>
      </w:r>
      <w:r>
        <w:rPr>
          <w:rFonts w:ascii="Times New Roman" w:hAnsi="Times New Roman" w:cs="Times New Roman"/>
        </w:rPr>
        <w:t xml:space="preserve">                </w:t>
      </w:r>
      <w:hyperlink r:id="rId12" w:history="1">
        <w:r w:rsidRPr="002B4536">
          <w:rPr>
            <w:rStyle w:val="Hyperlink"/>
            <w:rFonts w:ascii="Times New Roman" w:hAnsi="Times New Roman" w:cs="Times New Roman"/>
          </w:rPr>
          <w:t>dbenonis@immaculata.edu</w:t>
        </w:r>
      </w:hyperlink>
      <w:r>
        <w:rPr>
          <w:rFonts w:ascii="Times New Roman" w:hAnsi="Times New Roman" w:cs="Times New Roman"/>
        </w:rPr>
        <w:t xml:space="preserve">                                                                                                      (</w:t>
      </w:r>
      <w:r w:rsidRPr="002B4536">
        <w:rPr>
          <w:rFonts w:ascii="Times New Roman" w:hAnsi="Times New Roman" w:cs="Times New Roman"/>
        </w:rPr>
        <w:t>610)647-4400 ext.(3159)</w:t>
      </w:r>
    </w:p>
    <w:sectPr w:rsidR="002B4536" w:rsidRPr="006E33D7" w:rsidSect="00D80B17">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4B44F" w14:textId="77777777" w:rsidR="00A06A67" w:rsidRDefault="00A06A67" w:rsidP="006E33D7">
      <w:pPr>
        <w:spacing w:after="0" w:line="240" w:lineRule="auto"/>
      </w:pPr>
      <w:r>
        <w:separator/>
      </w:r>
    </w:p>
  </w:endnote>
  <w:endnote w:type="continuationSeparator" w:id="0">
    <w:p w14:paraId="4142C7F1" w14:textId="77777777" w:rsidR="00A06A67" w:rsidRDefault="00A06A67" w:rsidP="006E3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B4C9F" w14:textId="77777777" w:rsidR="00A06A67" w:rsidRDefault="00A06A67" w:rsidP="006E33D7">
      <w:pPr>
        <w:spacing w:after="0" w:line="240" w:lineRule="auto"/>
      </w:pPr>
      <w:r>
        <w:separator/>
      </w:r>
    </w:p>
  </w:footnote>
  <w:footnote w:type="continuationSeparator" w:id="0">
    <w:p w14:paraId="3A07EF46" w14:textId="77777777" w:rsidR="00A06A67" w:rsidRDefault="00A06A67" w:rsidP="006E3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9A42C" w14:textId="5C628217" w:rsidR="006E33D7" w:rsidRPr="006E33D7" w:rsidRDefault="006E33D7" w:rsidP="006E33D7">
    <w:pPr>
      <w:pStyle w:val="Header"/>
    </w:pPr>
    <w:r>
      <w:rPr>
        <w:noProof/>
      </w:rPr>
      <w:drawing>
        <wp:inline distT="0" distB="0" distL="0" distR="0" wp14:anchorId="4A259D46" wp14:editId="200F5601">
          <wp:extent cx="1257300" cy="850900"/>
          <wp:effectExtent l="0" t="0" r="0" b="0"/>
          <wp:docPr id="1" name="Picture 1" descr="A logo of a buildin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A logo of a building&#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8509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D7"/>
    <w:rsid w:val="00005D0E"/>
    <w:rsid w:val="002B4536"/>
    <w:rsid w:val="002F38EF"/>
    <w:rsid w:val="003E42DD"/>
    <w:rsid w:val="00564D13"/>
    <w:rsid w:val="006E33D7"/>
    <w:rsid w:val="007007C8"/>
    <w:rsid w:val="007317AA"/>
    <w:rsid w:val="008C2CDB"/>
    <w:rsid w:val="00925419"/>
    <w:rsid w:val="00A06A67"/>
    <w:rsid w:val="00A5360A"/>
    <w:rsid w:val="00AA5F3F"/>
    <w:rsid w:val="00D80B17"/>
    <w:rsid w:val="00DB7BA0"/>
    <w:rsid w:val="00E33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D2DAD"/>
  <w14:defaultImageDpi w14:val="32767"/>
  <w15:chartTrackingRefBased/>
  <w15:docId w15:val="{D37FACE4-16A8-DE40-AF7C-CC0783BB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33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33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33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33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33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33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33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33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33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33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33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33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33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33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33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33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33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33D7"/>
    <w:rPr>
      <w:rFonts w:eastAsiaTheme="majorEastAsia" w:cstheme="majorBidi"/>
      <w:color w:val="272727" w:themeColor="text1" w:themeTint="D8"/>
    </w:rPr>
  </w:style>
  <w:style w:type="paragraph" w:styleId="Title">
    <w:name w:val="Title"/>
    <w:basedOn w:val="Normal"/>
    <w:next w:val="Normal"/>
    <w:link w:val="TitleChar"/>
    <w:uiPriority w:val="10"/>
    <w:qFormat/>
    <w:rsid w:val="006E33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33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33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33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33D7"/>
    <w:pPr>
      <w:spacing w:before="160"/>
      <w:jc w:val="center"/>
    </w:pPr>
    <w:rPr>
      <w:i/>
      <w:iCs/>
      <w:color w:val="404040" w:themeColor="text1" w:themeTint="BF"/>
    </w:rPr>
  </w:style>
  <w:style w:type="character" w:customStyle="1" w:styleId="QuoteChar">
    <w:name w:val="Quote Char"/>
    <w:basedOn w:val="DefaultParagraphFont"/>
    <w:link w:val="Quote"/>
    <w:uiPriority w:val="29"/>
    <w:rsid w:val="006E33D7"/>
    <w:rPr>
      <w:i/>
      <w:iCs/>
      <w:color w:val="404040" w:themeColor="text1" w:themeTint="BF"/>
    </w:rPr>
  </w:style>
  <w:style w:type="paragraph" w:styleId="ListParagraph">
    <w:name w:val="List Paragraph"/>
    <w:basedOn w:val="Normal"/>
    <w:uiPriority w:val="34"/>
    <w:qFormat/>
    <w:rsid w:val="006E33D7"/>
    <w:pPr>
      <w:ind w:left="720"/>
      <w:contextualSpacing/>
    </w:pPr>
  </w:style>
  <w:style w:type="character" w:styleId="IntenseEmphasis">
    <w:name w:val="Intense Emphasis"/>
    <w:basedOn w:val="DefaultParagraphFont"/>
    <w:uiPriority w:val="21"/>
    <w:qFormat/>
    <w:rsid w:val="006E33D7"/>
    <w:rPr>
      <w:i/>
      <w:iCs/>
      <w:color w:val="0F4761" w:themeColor="accent1" w:themeShade="BF"/>
    </w:rPr>
  </w:style>
  <w:style w:type="paragraph" w:styleId="IntenseQuote">
    <w:name w:val="Intense Quote"/>
    <w:basedOn w:val="Normal"/>
    <w:next w:val="Normal"/>
    <w:link w:val="IntenseQuoteChar"/>
    <w:uiPriority w:val="30"/>
    <w:qFormat/>
    <w:rsid w:val="006E33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33D7"/>
    <w:rPr>
      <w:i/>
      <w:iCs/>
      <w:color w:val="0F4761" w:themeColor="accent1" w:themeShade="BF"/>
    </w:rPr>
  </w:style>
  <w:style w:type="character" w:styleId="IntenseReference">
    <w:name w:val="Intense Reference"/>
    <w:basedOn w:val="DefaultParagraphFont"/>
    <w:uiPriority w:val="32"/>
    <w:qFormat/>
    <w:rsid w:val="006E33D7"/>
    <w:rPr>
      <w:b/>
      <w:bCs/>
      <w:smallCaps/>
      <w:color w:val="0F4761" w:themeColor="accent1" w:themeShade="BF"/>
      <w:spacing w:val="5"/>
    </w:rPr>
  </w:style>
  <w:style w:type="paragraph" w:styleId="Header">
    <w:name w:val="header"/>
    <w:basedOn w:val="Normal"/>
    <w:link w:val="HeaderChar"/>
    <w:uiPriority w:val="99"/>
    <w:unhideWhenUsed/>
    <w:rsid w:val="006E33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3D7"/>
  </w:style>
  <w:style w:type="paragraph" w:styleId="Footer">
    <w:name w:val="footer"/>
    <w:basedOn w:val="Normal"/>
    <w:link w:val="FooterChar"/>
    <w:uiPriority w:val="99"/>
    <w:unhideWhenUsed/>
    <w:rsid w:val="006E33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3D7"/>
  </w:style>
  <w:style w:type="character" w:styleId="Hyperlink">
    <w:name w:val="Hyperlink"/>
    <w:basedOn w:val="DefaultParagraphFont"/>
    <w:uiPriority w:val="99"/>
    <w:unhideWhenUsed/>
    <w:rsid w:val="002B4536"/>
    <w:rPr>
      <w:color w:val="467886" w:themeColor="hyperlink"/>
      <w:u w:val="single"/>
    </w:rPr>
  </w:style>
  <w:style w:type="character" w:styleId="UnresolvedMention">
    <w:name w:val="Unresolved Mention"/>
    <w:basedOn w:val="DefaultParagraphFont"/>
    <w:uiPriority w:val="99"/>
    <w:rsid w:val="002B4536"/>
    <w:rPr>
      <w:color w:val="605E5C"/>
      <w:shd w:val="clear" w:color="auto" w:fill="E1DFDD"/>
    </w:rPr>
  </w:style>
  <w:style w:type="paragraph" w:styleId="NormalWeb">
    <w:name w:val="Normal (Web)"/>
    <w:basedOn w:val="Normal"/>
    <w:uiPriority w:val="99"/>
    <w:semiHidden/>
    <w:unhideWhenUsed/>
    <w:rsid w:val="008C2CD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C2CDB"/>
    <w:rPr>
      <w:b/>
      <w:bCs/>
    </w:rPr>
  </w:style>
  <w:style w:type="character" w:styleId="Emphasis">
    <w:name w:val="Emphasis"/>
    <w:basedOn w:val="DefaultParagraphFont"/>
    <w:uiPriority w:val="20"/>
    <w:qFormat/>
    <w:rsid w:val="008C2C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mailto:dbenonis@immaculata.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ink/ink1.xm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customXml" Target="ink/ink3.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1T23:32:32.180"/>
    </inkml:context>
    <inkml:brush xml:id="br0">
      <inkml:brushProperty name="width" value="0.025" units="cm"/>
      <inkml:brushProperty name="height" value="0.025" units="cm"/>
    </inkml:brush>
  </inkml:definitions>
  <inkml:trace contextRef="#ctx0" brushRef="#br0">1 90 24575,'0'21'0,"0"14"0,0 13 0,0 7 0,2-6 0,1-8 0,0-3 0,1-13 0,-1-13 0,-1-14 0,0-14 0,-2-8 0,0-9 0,0-4 0,2-7 0,3-4 0,0 4 0,2 3 0,-2 9 0,0 7 0,0 5 0,0 6 0,2 3 0,0 3 0,2 2 0,0 2 0,0 1 0,0 2 0,-1 1 0,-1 0 0,-1 0 0,0 0 0,0 0 0,0 0 0,0 0 0,1 2 0,0 5 0,0 6 0,-1 4 0,-1 2 0,-3-1 0,-1 1 0,-1 0 0,0 0 0,0 0 0,0 3 0,-2 2 0,-2 1 0,-3 0 0,-3-6 0,0-5 0,-1-1 0,1-5 0,0 0 0,2-3 0,6-2 0,7-1 0,7-2 0,3 0 0,-2 0 0,-3 0 0,-2 0 0,0 0 0,0 0 0,-2 0 0,-2 2 0,-2 3 0,-2 4 0,0 3 0,0 1 0,0 2 0,0 0 0,0-2 0,0-2 0,0-2 0,-3 0 0,-4 1 0,-2 2 0,-3 2 0,0 1 0,1 0 0,-2 1 0,1-3 0,1-4 0,0-4 0,1-4 0,0-1 0,0 0 0,4-2 0,2-2 0,3-2 0,1-1 0,1 3 0,2 2 0,2 2 0,4-2 0,2-1 0,1-2 0,0-3 0,2-2 0,-1 2 0,-2 1 0,-1 5 0,-2 2 0,-2-1 0,0-1 0,0-2 0,3 0 0,1 0 0,1 2 0,-1 2 0,-2 0 0,0 0 0,0-1 0,0-2 0,2-2 0,1-2 0,2-2 0,0 1 0,1 0 0,-1 2 0,-1-1 0,-1 2 0,-1 3 0,0-3 0,0 1 0,0-4 0,1-1 0,3 0 0,-2 1 0,-1 0 0,-1 0 0,-4 0 0,-1-2 0,-3 0 0,-2-1 0,0 1 0,0 0 0,0 2 0,-3 2 0,-5 3 0,-3 2 0,-3 1 0,1 0 0,4 0 0,2 2 0,1 4 0,0 4 0,1 4 0,-2 0 0,3-1 0,-1-1 0,1 1 0,1 0 0,1-1 0,2-1 0,0 1 0,0-1 0,0-1 0,0 0 0,0-4 0,2-1 0,0-2 0,3 1 0,-1 2 0,-1 1 0,1-2 0,0-2 0,1-2 0,2-1 0,0 0 0,1 0 0,0 0 0,1 0 0,2 0 0,2 0 0,0 0 0,1 0 0,-2 0 0,-1 0 0,0-3 0,0-3 0,0-2 0,-1-2 0,-1 1 0,-1-1 0,0 0 0,1-2 0,-1 0 0,0 2 0,0 2 0,-3 1 0,1 2 0,-1 2 0,0 1 0,1 2 0,-1 2 0,-2 3 0,-1 7 0,-2 1 0,0 3 0,0 0 0,0 1 0,0 2 0,0 0 0,0-2 0,0-2 0,0-5 0,0-2 0,0-3 0,0 0 0,2-1 0,2-4 0,2-6 0,1-6 0,-3-6 0,0-2 0,-1-2 0,1-1 0,0 3 0,-2 4 0,2 6 0,-1 3 0,1 2 0,1 2 0,2 1 0,1 2 0,1 0 0,0 0 0,-2 0 0,-1 0 0,0 0 0,1 0 0,0 0 0,-1 0 0,2 3 0,-2 4 0,0 3 0,-2 4 0,-1 3 0,-2 0 0,-1-1 0,0-1 0,0-4 0,0-3 0,1-2 0,1-1 0,0 0 0,1 2 0,-2 0 0,-1 1 0,2-2 0,3-2 0,1-2 0,3-2 0,1 0 0,2 0 0,2 0 0,1 0 0,0 0 0,-1 0 0,-4-2 0,-1-2 0,-1-2 0,-2-5 0,-2-4 0,0 0 0,-1-2 0,-1 0 0,2 2 0,-1 0 0,1 5 0,0 3 0,0 2 0,0 2 0,1 1 0,1 1 0,-1-1 0,1-1 0,-1-1 0,-2 0 0,1 2 0,0 0 0,0 1 0,2 1 0,-2 0 0,-3 2 0,-2 2 0,-4 4 0,-4 3 0,0 3 0,0 2 0,3 1 0,4 2 0,2 0 0,0 0 0,0-1 0,0 1 0,-1 0 0,-1-2 0,-1-4 0,1-3 0,1-5 0,1-1 0,0 0 0,2-1 0,3-1 0,5-2 0,3 0 0,2 0 0,1 0 0,-2 0 0,-3 0 0,-2 0 0,-2 0 0,-2-1 0,0-1 0,0-3 0,-1-3 0,1-4 0,-1 0 0,-2-1 0,-2-1 0,0 2 0,0 0 0,0 2 0,0 1 0,0 3 0,0 0 0,0 0 0,0 1 0,0-2 0,0 0 0,0 0 0,0 1 0,-1 2 0,-2 2 0,1 3 0,0 3 0,2 3 0,0 5 0,0 1 0,0-1 0,0-1 0,2-3 0,2 0 0,5-3 0,1-1 0,-2-2 0,0-2 0,-1 0 0,0 0 0,1 0 0,0 0 0,0 0 0,0-1 0,1-1 0,2-3 0,0-2 0,2-1 0,-1 0 0,1-2 0,-3-1 0,-2 0 0,-2 0 0,-2 1 0,0 0 0,-1-2 0,-1-2 0,0 1 0,0 2 0,0 5 0,2 4 0,0 2 0,-1 2 0,-1 4 0,-2 5 0,0 6 0,0 1 0,0 1 0,0-2 0,0-1 0,0-1 0,0-3 0,0 0 0,0-4 0,2-3 0,0-2 0,2-3 0,0 0 0,0 0 0,0-4 0,-1-4 0,1-4 0,-2-3 0,2 2 0,0 2 0,0 2 0,0 2 0,1-1 0,1 3 0,-1 0 0,1 4 0,1 1 0,0 0 0,1 0 0,0 0 0,-2 0 0,0 0 0,-1 1 0,-1 2 0,-2 2 0,-2 2 0,0 2 0,0 2 0,0-1 0,0-1 0,0 0 0,0 1 0,0-1 0,0 0 0,1-2 0,2-3 0,3-2 0,2-2 0,1 0 0,-1 0 0,-2 0 0,1 0 0,-2-2 0,1-3 0,-2-6 0,1-5 0,0-1 0,0 1 0,0 4 0,-3 3 0,-1 2 0,1 1 0,1-1 0,-1-2 0,0-2 0,-1 1 0,2 1 0,-1 1 0,0 1 0,1 0 0,-1 1 0,1-1 0,-1 0 0,-2 2 0,0 19 0,0 2 0,0 15 0,0-7 0,0-2 0,0-2 0,0-6 0,0-3 0,0-4 0,0-2 0,0-1 0,1 1 0,1 0 0,2-1 0,2-2 0,1-1 0,-1-1 0,-1 0 0,0-1 0,0-1 0,1-2 0,-1-3 0,2-1 0,1-2 0,2 1 0,2-1 0,-1 3 0,-1 0 0,-1-3 0,1 0 0,-1-2 0,0 0 0,-1 1 0,0 2 0,1 2 0,-2-1 0,-2-1 0,-1 1 0,-1 0 0,3 1 0,4-1 0,0-1 0,0 1 0,0-1 0,-5 1 0,-1-1 0,-2-3 0,-2-1 0,0-2 0,0 2 0,2 6 0,5 9 0,7 4 0,3 3 0,5-1 0,0-1 0,-1-2 0,-1 4 0,-7 1 0,-3 1 0,-5 0 0,-2-2 0,-1 0 0,-2 2 0,0 0 0,2 3 0,1 3 0,2 0 0,2-1 0,-3-3 0,0-4 0,-3-1 0,-1 0 0,0 1 0,0 0 0,0 0 0,0 2 0,0-1 0,-2 0 0,-5 0 0,-2-3 0,-2-1 0,-1-3 0,-1-3 0,-3 0 0,-2 0 0,-1 0 0,2 0 0,4 0 0,2 0 0,3 0 0,1 0 0,0 0 0,1 0 0,2 0 0,1-2 0,1-1 0,2-3 0,0 0 0,0 0 0,3 1 0,6 0 0,5 0 0,4 2 0,0 1 0,-2 2 0,-2 0 0,-3 0 0,1 0 0,-2 0 0,1 0 0,-2 0 0,0 0 0,-1 0 0,-2 0 0,1 0 0,0 0 0,-2-1 0,1-2 0,0-1 0,-1-1 0,1 0 0,-1 1 0,-1 2 0,0 0 0,-1 0 0,-1-1 0,-2-1 0,2-1 0,1 1 0,1 1 0,1-1 0,-3-2 0,-1 0 0,-3-4 0,-14-11 0,9 11 0,-9-6 0</inkml:trace>
  <inkml:trace contextRef="#ctx0" brushRef="#br0" timeOffset="2629">1500 164 24575,'0'-4'0,"0"0"0,0-1 0,0 0 0,0-1 0,0 1 0,0 0 0,0-1 0,0 2 0,0-1 0,0-1 0,0 1 0,0-1 0,0 2 0,0 2 0,0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1T23:32:19.018"/>
    </inkml:context>
    <inkml:brush xml:id="br0">
      <inkml:brushProperty name="width" value="0.025" units="cm"/>
      <inkml:brushProperty name="height" value="0.025" units="cm"/>
    </inkml:brush>
  </inkml:definitions>
  <inkml:trace contextRef="#ctx0" brushRef="#br0">1 79 24575,'14'-12'0,"-3"1"0,-3 2 0,-3 3 0,0 0 0,1 2 0,-2 2 0,1-2 0,-1 1 0,1 1 0,0-2 0,0 2 0,-1 0 0,-2-2 0,0 1 0,-2 1 0,-4 0 0,-2 2 0,-1 1 0,0 2 0,1 7 0,-2 9 0,0 7 0,-2 4 0,2 1 0,3-3 0,3-4 0,2-6 0,0-5 0,0-4 0,0-2 0,2-2 0,1-3 0,3-1 0,3-1 0,1 0 0,0-5 0,0-7 0,-1-6 0,0-4 0,-3-1 0,-2 1 0,-2 0 0,-2 0 0,0 2 0,0 2 0,0 3 0,0 3 0,0 4 0,2 2 0,1 5 0,-1 5 0,0 7 0,-2 2 0,0 3 0,2 0 0,3-1 0,2-1 0,2-3 0,0-5 0,1-1 0,1-1 0,1-1 0,3-1 0,1-1 0,1-1 0,-2 0 0,-3 0 0,-3 0 0,-3-1 0,-2-4 0,0-4 0,-1-4 0,2-3 0,1 2 0,2 0 0,0 1 0,1 4 0,0 1 0,-3 3 0,-1 1 0,2 1 0,-2 3 0,-1 3 0,-2 6 0,-2 4 0,0 5 0,0 1 0,0 0 0,0 0 0,0-4 0,0-5 0,0-6 0,0-5 0,0-8 0,0-4 0,1-2 0,1-5 0,1-1 0,1 0 0,1 4 0,2 6 0,1 6 0,0 3 0,0 2 0,0 0 0,1 0 0,0 0 0,0 0 0,-1 0 0,-1 0 0,0 0 0,-2 1 0,0 4 0,2 2 0,-2 4 0,-1 1 0,-2 2 0,0 3 0,3 0 0,3 2 0,4 0 0,4 0 0,0-2 0,-1-2 0,-2-5 0,-2-5 0,-2-3 0,0-2 0,0 0 0,2-2 0,1-3 0,-1-2 0,1-3 0,0 1 0,3 0 0,-1 0 0,-1 0 0,-4 0 0,-4 1 0,-2 1 0,-2 1 0,-7-4 0,-9-6 0,6 7 0,-5-2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1T23:32:15.004"/>
    </inkml:context>
    <inkml:brush xml:id="br0">
      <inkml:brushProperty name="width" value="0.025" units="cm"/>
      <inkml:brushProperty name="height" value="0.025" units="cm"/>
    </inkml:brush>
  </inkml:definitions>
  <inkml:trace contextRef="#ctx0" brushRef="#br0">106 1 24575,'0'22'0,"0"16"0,0 14 0,0 2 0,0 8 0,0-32 0,0 8 0,0-24 0,0 3 0,0 4 0,-1 6 0,-2 2 0,0 1 0,1-2 0,-1-6 0,0-4 0,-1-4 0,0-4 0,0-6 0,-3-2 0,0-1 0,-1-1 0,0 0 0,0 0 0,0 0 0,-1-2 0,0-4 0,2-6 0,2-6 0,2-7 0,3-2 0,0 0 0,1 7 0,5 9 0,4 7 0,5 6 0,3 3 0,1 6 0,0 5 0,0 1 0,0-2 0,-1-4 0,1-1 0,-2-3 0,-1-2 0,1-3 0,-2-2 0,1 0 0,1 0 0,-1 0 0,1 0 0,-3 0 0,-4-2 0,-3-5 0,0-5 0,0-7 0,2-7 0,-2-2 0,-2-1 0,-3 2 0,-2 3 0,-2 3 0,-4 2 0,-6 0 0,-4-1 0,-6-1 0,-1-4 0,1 0 0,3-2 0,4 4 0,2 6 0,3 7 0,2 6 0,1 4 0,2 0 0,2-2 0,1-2 0,2 1 0,0 6 0,0 7 0,2 5 0,4-2 0,5-3 0,4 0 0,3 0 0,0 0 0,-1-1 0,-1-4 0,-2-2 0,0 1 0,0 1 0,-3 0 0,-1 1 0,-2-1 0,-1-3 0,0-1 0,2-1 0,0 0 0,2 0 0,-1 0 0,0 0 0,-2 0 0,-1 0 0,-1 0 0,-2 0 0,-2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Benonis</dc:creator>
  <cp:keywords/>
  <dc:description/>
  <cp:lastModifiedBy>Benonis,  Daniel</cp:lastModifiedBy>
  <cp:revision>3</cp:revision>
  <dcterms:created xsi:type="dcterms:W3CDTF">2025-08-22T01:16:00Z</dcterms:created>
  <dcterms:modified xsi:type="dcterms:W3CDTF">2025-08-28T21:55:00Z</dcterms:modified>
</cp:coreProperties>
</file>